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1357" w14:textId="77777777" w:rsidR="00570221" w:rsidRDefault="00000000">
      <w:pPr>
        <w:pStyle w:val="Title"/>
        <w:spacing w:line="360" w:lineRule="auto"/>
      </w:pPr>
      <w:r>
        <w:t>Plantilla de Política de abuso de sustancias</w:t>
      </w:r>
    </w:p>
    <w:p w14:paraId="7CB19A1D" w14:textId="77777777" w:rsidR="00570221" w:rsidRDefault="00570221">
      <w:pPr>
        <w:pStyle w:val="Body"/>
        <w:rPr>
          <w:rFonts w:ascii="Lato Regular" w:eastAsia="Lato Regular" w:hAnsi="Lato Regular" w:cs="Lato Regular"/>
        </w:rPr>
      </w:pPr>
    </w:p>
    <w:p w14:paraId="44723C80" w14:textId="77777777" w:rsidR="00570221" w:rsidRDefault="00000000">
      <w:pPr>
        <w:pStyle w:val="Heading"/>
      </w:pPr>
      <w:r>
        <w:t>Introducción:</w:t>
      </w:r>
    </w:p>
    <w:p w14:paraId="6D87DEFA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El abuso de sustancias perjudica la lógica y las acciones racionales de los empleados, lo que impone una responsabilidad adicional a los compañeros de trabajo y puede provocar accidentes laborales, un deficiente </w:t>
      </w:r>
      <w:r>
        <w:rPr>
          <w:rFonts w:ascii="Lato Regular" w:hAnsi="Lato Regular"/>
          <w:lang w:val="pt-PT"/>
        </w:rPr>
        <w:t>desempe</w:t>
      </w:r>
      <w:proofErr w:type="spellStart"/>
      <w:r>
        <w:rPr>
          <w:rFonts w:ascii="Lato Regular" w:hAnsi="Lato Regular"/>
        </w:rPr>
        <w:t>ño</w:t>
      </w:r>
      <w:proofErr w:type="spellEnd"/>
      <w:r>
        <w:rPr>
          <w:rFonts w:ascii="Lato Regular" w:hAnsi="Lato Regular"/>
        </w:rPr>
        <w:t xml:space="preserve"> laboral y un servicio al cliente insatisfactorio. Por lo tanto, </w:t>
      </w:r>
      <w:r>
        <w:rPr>
          <w:rFonts w:ascii="Lato Bold" w:hAnsi="Lato Bold"/>
          <w:lang w:val="pt-PT"/>
        </w:rPr>
        <w:t>[</w:t>
      </w:r>
      <w:r w:rsidRPr="00766B9D">
        <w:rPr>
          <w:rFonts w:ascii="Lato Bold" w:hAnsi="Lato Bold"/>
          <w:lang w:val="es-MX"/>
        </w:rPr>
        <w:t>N</w:t>
      </w:r>
      <w:r>
        <w:rPr>
          <w:rFonts w:ascii="Lato Bold" w:hAnsi="Lato Bold"/>
          <w:lang w:val="fr-FR"/>
        </w:rPr>
        <w:t xml:space="preserve">ombre de la </w:t>
      </w:r>
      <w:r w:rsidRPr="00766B9D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 xml:space="preserve"> ha establecido esta Política de abuso de sustancias para proteger tanto a sus empleados como a sus clientes, y para garantizar un ambiente laboral seguro y sano</w:t>
      </w:r>
      <w:r>
        <w:rPr>
          <w:rFonts w:ascii="Lato Regular" w:hAnsi="Lato Regular"/>
          <w:lang w:val="pt-PT"/>
        </w:rPr>
        <w:t xml:space="preserve"> para todos.</w:t>
      </w:r>
    </w:p>
    <w:p w14:paraId="10820CEB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68363CA8" w14:textId="77777777" w:rsidR="00570221" w:rsidRDefault="00000000">
      <w:pPr>
        <w:pStyle w:val="Heading"/>
      </w:pPr>
      <w:r>
        <w:t>Propósito:</w:t>
      </w:r>
    </w:p>
    <w:p w14:paraId="03C1D619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El </w:t>
      </w:r>
      <w:proofErr w:type="spellStart"/>
      <w:r>
        <w:rPr>
          <w:rFonts w:ascii="Lato Regular" w:hAnsi="Lato Regular"/>
        </w:rPr>
        <w:t>propó</w:t>
      </w:r>
      <w:proofErr w:type="spellEnd"/>
      <w:r>
        <w:rPr>
          <w:rFonts w:ascii="Lato Regular" w:hAnsi="Lato Regular"/>
          <w:lang w:val="pt-PT"/>
        </w:rPr>
        <w:t xml:space="preserve">sito de esta </w:t>
      </w:r>
      <w:r>
        <w:rPr>
          <w:rFonts w:ascii="Lato Regular" w:hAnsi="Lato Regular"/>
        </w:rPr>
        <w:t>Política de abuso de sustancias es (a.) prohibir el</w:t>
      </w:r>
      <w:r>
        <w:rPr>
          <w:rFonts w:ascii="Lato Regular" w:hAnsi="Lato Regular"/>
          <w:lang w:val="pt-PT"/>
        </w:rPr>
        <w:t xml:space="preserve"> uso, distribuci</w:t>
      </w:r>
      <w:proofErr w:type="spellStart"/>
      <w:r>
        <w:rPr>
          <w:rFonts w:ascii="Lato Regular" w:hAnsi="Lato Regular"/>
        </w:rPr>
        <w:t>ón</w:t>
      </w:r>
      <w:proofErr w:type="spellEnd"/>
      <w:r>
        <w:rPr>
          <w:rFonts w:ascii="Lato Regular" w:hAnsi="Lato Regular"/>
        </w:rPr>
        <w:t xml:space="preserve"> y/o fabricación de drogas ilegales y alcohol en la empresa; (b.) establecer protocolos y reglamentos que limiten el uso de sustancias legales; (c.) cumplir con todos los requisitos legales y/o estatales relacionados con el abuso de sustancias en el lugar de trabajo; y (d.) describir las medidas disciplinarias que se tomarán si un empleado da positivo por abuso de sustancias.</w:t>
      </w:r>
    </w:p>
    <w:p w14:paraId="3E3F211F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16E68A44" w14:textId="77777777" w:rsidR="00570221" w:rsidRDefault="00000000">
      <w:pPr>
        <w:pStyle w:val="Heading"/>
      </w:pPr>
      <w:r>
        <w:t>Alcance:</w:t>
      </w:r>
    </w:p>
    <w:p w14:paraId="25530AAD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Todos los solicitantes y empleados bajo contrato con </w:t>
      </w:r>
      <w:r>
        <w:rPr>
          <w:rFonts w:ascii="Lato Bold" w:hAnsi="Lato Bold"/>
          <w:lang w:val="pt-PT"/>
        </w:rPr>
        <w:t>[</w:t>
      </w:r>
      <w:r w:rsidRPr="00766B9D">
        <w:rPr>
          <w:rFonts w:ascii="Lato Bold" w:hAnsi="Lato Bold"/>
          <w:lang w:val="es-MX"/>
        </w:rPr>
        <w:t>N</w:t>
      </w:r>
      <w:r>
        <w:rPr>
          <w:rFonts w:ascii="Lato Bold" w:hAnsi="Lato Bold"/>
          <w:lang w:val="fr-FR"/>
        </w:rPr>
        <w:t xml:space="preserve">ombre de la </w:t>
      </w:r>
      <w:r w:rsidRPr="00766B9D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 xml:space="preserve">, incluidos los </w:t>
      </w:r>
      <w:proofErr w:type="spellStart"/>
      <w:r>
        <w:rPr>
          <w:rFonts w:ascii="Lato Regular" w:hAnsi="Lato Regular"/>
        </w:rPr>
        <w:t>pracitcantes</w:t>
      </w:r>
      <w:proofErr w:type="spellEnd"/>
      <w:r>
        <w:rPr>
          <w:rFonts w:ascii="Lato Regular" w:hAnsi="Lato Regular"/>
        </w:rPr>
        <w:t xml:space="preserve"> que perciban una remuneración económica, los voluntarios y trabajadores de medio tiempo, estacionales y de tiempo completo, tienen prohibido usar, almacenar, fabricar y distribuir drogas y/o alcohol ilegales e ilícitos mientras se encuentren en las instalaciones de la empresa.</w:t>
      </w:r>
    </w:p>
    <w:p w14:paraId="7DCD5C9F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4A672E6E" w14:textId="77777777" w:rsidR="00570221" w:rsidRDefault="00000000">
      <w:pPr>
        <w:pStyle w:val="Heading2"/>
      </w:pPr>
      <w:r>
        <w:t>Reglamento de las instalaciones de la empresa:</w:t>
      </w:r>
    </w:p>
    <w:p w14:paraId="736D16BD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Mientras </w:t>
      </w:r>
      <w:proofErr w:type="spellStart"/>
      <w:r>
        <w:rPr>
          <w:rFonts w:ascii="Lato Regular" w:hAnsi="Lato Regular"/>
        </w:rPr>
        <w:t>est</w:t>
      </w:r>
      <w:proofErr w:type="spellEnd"/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</w:rPr>
        <w:t>n en horario laboral</w:t>
      </w:r>
      <w:r>
        <w:rPr>
          <w:rFonts w:ascii="Lato Regular" w:hAnsi="Lato Regular"/>
          <w:lang w:val="fr-FR"/>
        </w:rPr>
        <w:t xml:space="preserve"> en </w:t>
      </w:r>
      <w:r>
        <w:rPr>
          <w:rFonts w:ascii="Lato Bold" w:hAnsi="Lato Bold"/>
          <w:lang w:val="pt-PT"/>
        </w:rPr>
        <w:t>[</w:t>
      </w:r>
      <w:r w:rsidRPr="00766B9D">
        <w:rPr>
          <w:rFonts w:ascii="Lato Bold" w:hAnsi="Lato Bold"/>
          <w:lang w:val="es-MX"/>
        </w:rPr>
        <w:t>N</w:t>
      </w:r>
      <w:r>
        <w:rPr>
          <w:rFonts w:ascii="Lato Bold" w:hAnsi="Lato Bold"/>
          <w:lang w:val="fr-FR"/>
        </w:rPr>
        <w:t xml:space="preserve">ombre de la </w:t>
      </w:r>
      <w:r w:rsidRPr="00766B9D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>, los empleados tienen prohibido:</w:t>
      </w:r>
    </w:p>
    <w:p w14:paraId="3B0E3643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2B448DDF" w14:textId="77777777" w:rsidR="00570221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t>Vender, poseer, usar, fabricar y/o distribuir drogas prohibidas, incluidos inhalantes, drogas ilegales y drogas de venta libre.</w:t>
      </w:r>
    </w:p>
    <w:p w14:paraId="00035C36" w14:textId="77777777" w:rsidR="00570221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t xml:space="preserve">Vender, poseer, usar, fabricar y/o distribuir bebidas </w:t>
      </w:r>
      <w:proofErr w:type="spellStart"/>
      <w:r>
        <w:rPr>
          <w:rFonts w:ascii="Lato Regular" w:hAnsi="Lato Regular"/>
        </w:rPr>
        <w:t>alcohó</w:t>
      </w:r>
      <w:proofErr w:type="spellEnd"/>
      <w:r>
        <w:rPr>
          <w:rFonts w:ascii="Lato Regular" w:hAnsi="Lato Regular"/>
          <w:lang w:val="pt-PT"/>
        </w:rPr>
        <w:t>licas.</w:t>
      </w:r>
    </w:p>
    <w:p w14:paraId="1BF53FF0" w14:textId="77777777" w:rsidR="00570221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t>Conducir vehículos de</w:t>
      </w:r>
      <w:r>
        <w:rPr>
          <w:rFonts w:ascii="Lato Bold" w:hAnsi="Lato Bold"/>
          <w:lang w:val="pt-PT"/>
        </w:rPr>
        <w:t xml:space="preserve"> [</w:t>
      </w:r>
      <w:r w:rsidRPr="00766B9D">
        <w:rPr>
          <w:rFonts w:ascii="Lato Bold" w:hAnsi="Lato Bold"/>
          <w:lang w:val="es-MX"/>
        </w:rPr>
        <w:t>N</w:t>
      </w:r>
      <w:r>
        <w:rPr>
          <w:rFonts w:ascii="Lato Bold" w:hAnsi="Lato Bold"/>
          <w:lang w:val="fr-FR"/>
        </w:rPr>
        <w:t xml:space="preserve">ombre de la </w:t>
      </w:r>
      <w:r w:rsidRPr="00766B9D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 xml:space="preserve"> o vehículos personales (si corresponde) bajo la influencia de drogas y/o alcohol.</w:t>
      </w:r>
    </w:p>
    <w:p w14:paraId="2AA29622" w14:textId="77777777" w:rsidR="00570221" w:rsidRDefault="00000000"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lastRenderedPageBreak/>
        <w:t xml:space="preserve">Usar y/o distribuir medicamentos recetados que causen somnolencia o deterioro del rendimiento mientras estén en horario laboral, o se encuentren en las instalaciones de </w:t>
      </w:r>
      <w:r>
        <w:rPr>
          <w:rFonts w:ascii="Lato Bold" w:hAnsi="Lato Bold"/>
          <w:lang w:val="pt-PT"/>
        </w:rPr>
        <w:t>[</w:t>
      </w:r>
      <w:r w:rsidRPr="00766B9D">
        <w:rPr>
          <w:rFonts w:ascii="Lato Bold" w:hAnsi="Lato Bold"/>
          <w:lang w:val="es-MX"/>
        </w:rPr>
        <w:t>N</w:t>
      </w:r>
      <w:r>
        <w:rPr>
          <w:rFonts w:ascii="Lato Bold" w:hAnsi="Lato Bold"/>
          <w:lang w:val="fr-FR"/>
        </w:rPr>
        <w:t xml:space="preserve">ombre de la </w:t>
      </w:r>
      <w:r w:rsidRPr="00766B9D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>.</w:t>
      </w:r>
    </w:p>
    <w:p w14:paraId="3A6663A4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05095F23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539387B2" w14:textId="77777777" w:rsidR="00570221" w:rsidRDefault="00000000">
      <w:pPr>
        <w:pStyle w:val="Heading"/>
      </w:pPr>
      <w:r>
        <w:t>Pruebas y exámenes requeridos:</w:t>
      </w:r>
    </w:p>
    <w:p w14:paraId="5DC9AA87" w14:textId="77777777" w:rsidR="00570221" w:rsidRDefault="00570221">
      <w:pPr>
        <w:pStyle w:val="Body"/>
      </w:pPr>
    </w:p>
    <w:p w14:paraId="1C9FE858" w14:textId="77777777" w:rsidR="00570221" w:rsidRDefault="00000000">
      <w:pPr>
        <w:pStyle w:val="Heading2"/>
      </w:pPr>
      <w:r>
        <w:t>Previo a ser contratado.</w:t>
      </w:r>
    </w:p>
    <w:p w14:paraId="3DA12FA4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Los solicitantes que </w:t>
      </w:r>
      <w:proofErr w:type="spellStart"/>
      <w:r>
        <w:rPr>
          <w:rFonts w:ascii="Lato Regular" w:hAnsi="Lato Regular"/>
        </w:rPr>
        <w:t>est</w:t>
      </w:r>
      <w:proofErr w:type="spellEnd"/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</w:rPr>
        <w:t xml:space="preserve">n siendo considerados para un puesto de trabajo en </w:t>
      </w:r>
      <w:r>
        <w:rPr>
          <w:rFonts w:ascii="Lato Bold" w:hAnsi="Lato Bold"/>
          <w:lang w:val="pt-PT"/>
        </w:rPr>
        <w:t>[</w:t>
      </w:r>
      <w:r w:rsidRPr="00766B9D">
        <w:rPr>
          <w:rFonts w:ascii="Lato Bold" w:hAnsi="Lato Bold"/>
          <w:lang w:val="es-MX"/>
        </w:rPr>
        <w:t>N</w:t>
      </w:r>
      <w:r>
        <w:rPr>
          <w:rFonts w:ascii="Lato Bold" w:hAnsi="Lato Bold"/>
          <w:lang w:val="fr-FR"/>
        </w:rPr>
        <w:t xml:space="preserve">ombre de la </w:t>
      </w:r>
      <w:r w:rsidRPr="00766B9D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 xml:space="preserve"> deberán pasar una prueba de drogas antes de firmar un contrato oficial. Si un solicitante rechaza una prueba de drogas o no coopera plenamente, será descalificado inmediatamente.</w:t>
      </w:r>
    </w:p>
    <w:p w14:paraId="6BAD7ED7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>Sospecha con fundamentos.</w:t>
      </w:r>
    </w:p>
    <w:p w14:paraId="79E7FD41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53EBB041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Un empleado estará sujeto a una prueba de drogas o una investigación formal si al menos </w:t>
      </w:r>
      <w:r>
        <w:rPr>
          <w:rFonts w:ascii="Lato Bold" w:hAnsi="Lato Bold"/>
          <w:lang w:val="pt-PT"/>
        </w:rPr>
        <w:t>[</w:t>
      </w:r>
      <w:r w:rsidRPr="00766B9D">
        <w:rPr>
          <w:rFonts w:ascii="Lato Bold" w:hAnsi="Lato Bold"/>
          <w:lang w:val="es-MX"/>
        </w:rPr>
        <w:t>n</w:t>
      </w:r>
      <w:proofErr w:type="spellStart"/>
      <w:r>
        <w:rPr>
          <w:rFonts w:ascii="Lato Bold" w:hAnsi="Lato Bold"/>
        </w:rPr>
        <w:t>úmero</w:t>
      </w:r>
      <w:proofErr w:type="spellEnd"/>
      <w:r>
        <w:rPr>
          <w:rFonts w:ascii="Lato Bold" w:hAnsi="Lato Bold"/>
        </w:rPr>
        <w:t xml:space="preserve"> de empleados]</w:t>
      </w:r>
      <w:r>
        <w:rPr>
          <w:rFonts w:ascii="Lato Regular" w:hAnsi="Lato Regular"/>
        </w:rPr>
        <w:t xml:space="preserve"> empleados, incluido un líder de equipo, supervisor o gerente, han sido testigos de comportamiento irregular, uso de sustancias prohibidas en el lugar de trabajo o deterioro físico debido al abuso de sustancias. Además, </w:t>
      </w:r>
      <w:r>
        <w:rPr>
          <w:rFonts w:ascii="Lato Bold" w:hAnsi="Lato Bold"/>
          <w:lang w:val="pt-PT"/>
        </w:rPr>
        <w:t>[</w:t>
      </w:r>
      <w:r w:rsidRPr="00766B9D">
        <w:rPr>
          <w:rFonts w:ascii="Lato Bold" w:hAnsi="Lato Bold"/>
          <w:lang w:val="es-MX"/>
        </w:rPr>
        <w:t>N</w:t>
      </w:r>
      <w:r>
        <w:rPr>
          <w:rFonts w:ascii="Lato Bold" w:hAnsi="Lato Bold"/>
          <w:lang w:val="fr-FR"/>
        </w:rPr>
        <w:t xml:space="preserve">ombre de la </w:t>
      </w:r>
      <w:r w:rsidRPr="00766B9D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 xml:space="preserve"> exige que los denunciantes completen una Lista de verificación de sospecha con fundamentos para documentar sus observaciones.</w:t>
      </w:r>
    </w:p>
    <w:p w14:paraId="13D5A161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059CD212" w14:textId="77777777" w:rsidR="00570221" w:rsidRDefault="00000000">
      <w:pPr>
        <w:pStyle w:val="Heading2"/>
      </w:pPr>
      <w:r>
        <w:t>Lista de verificación de sospecha con fundamentos:</w:t>
      </w:r>
    </w:p>
    <w:p w14:paraId="6C33A91E" w14:textId="77777777" w:rsidR="00570221" w:rsidRDefault="00000000">
      <w:pPr>
        <w:pStyle w:val="Body"/>
        <w:numPr>
          <w:ilvl w:val="0"/>
          <w:numId w:val="4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t>Olores relacionados con el alcohol o las drogas.</w:t>
      </w:r>
    </w:p>
    <w:p w14:paraId="14EBE707" w14:textId="77777777" w:rsidR="00570221" w:rsidRDefault="00000000">
      <w:pPr>
        <w:pStyle w:val="Body"/>
        <w:numPr>
          <w:ilvl w:val="0"/>
          <w:numId w:val="4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t>Habla alterada.</w:t>
      </w:r>
    </w:p>
    <w:p w14:paraId="390AA639" w14:textId="77777777" w:rsidR="00570221" w:rsidRDefault="00000000">
      <w:pPr>
        <w:pStyle w:val="Body"/>
        <w:numPr>
          <w:ilvl w:val="0"/>
          <w:numId w:val="4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t xml:space="preserve">Movimientos </w:t>
      </w:r>
      <w:proofErr w:type="spellStart"/>
      <w:r>
        <w:rPr>
          <w:rFonts w:ascii="Lato Regular" w:hAnsi="Lato Regular"/>
        </w:rPr>
        <w:t>fí</w:t>
      </w:r>
      <w:proofErr w:type="spellEnd"/>
      <w:r>
        <w:rPr>
          <w:rFonts w:ascii="Lato Regular" w:hAnsi="Lato Regular"/>
          <w:lang w:val="pt-PT"/>
        </w:rPr>
        <w:t>sicos deteriorados.</w:t>
      </w:r>
    </w:p>
    <w:p w14:paraId="6897B8C3" w14:textId="77777777" w:rsidR="00570221" w:rsidRDefault="00000000">
      <w:pPr>
        <w:pStyle w:val="Body"/>
        <w:numPr>
          <w:ilvl w:val="0"/>
          <w:numId w:val="4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t>Ojos dilatados o llorosos.</w:t>
      </w:r>
    </w:p>
    <w:p w14:paraId="1F980BCD" w14:textId="77777777" w:rsidR="00570221" w:rsidRDefault="00000000">
      <w:pPr>
        <w:pStyle w:val="Body"/>
        <w:numPr>
          <w:ilvl w:val="0"/>
          <w:numId w:val="4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t>Acciones irregulares.</w:t>
      </w:r>
    </w:p>
    <w:p w14:paraId="27096DB9" w14:textId="77777777" w:rsidR="00570221" w:rsidRDefault="00000000">
      <w:pPr>
        <w:pStyle w:val="Body"/>
        <w:numPr>
          <w:ilvl w:val="0"/>
          <w:numId w:val="4"/>
        </w:numPr>
        <w:spacing w:line="360" w:lineRule="auto"/>
        <w:rPr>
          <w:rFonts w:ascii="Lato Regular" w:hAnsi="Lato Regular"/>
        </w:rPr>
      </w:pPr>
      <w:r>
        <w:rPr>
          <w:rFonts w:ascii="Lato Regular" w:hAnsi="Lato Regular"/>
        </w:rPr>
        <w:t>Emociones explosivas o irregulares.</w:t>
      </w:r>
    </w:p>
    <w:p w14:paraId="2FC3192A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6AA93A9E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Antes de acercarse formalmente al empleado en cuestión, se debe contactar al departamento de Recursos Humanos para obtener ayuda sobre </w:t>
      </w:r>
      <w:proofErr w:type="spellStart"/>
      <w:r>
        <w:rPr>
          <w:rFonts w:ascii="Lato Regular" w:hAnsi="Lato Regular"/>
        </w:rPr>
        <w:t>có</w:t>
      </w:r>
      <w:proofErr w:type="spellEnd"/>
      <w:r>
        <w:rPr>
          <w:rFonts w:ascii="Lato Regular" w:hAnsi="Lato Regular"/>
          <w:lang w:val="it-IT"/>
        </w:rPr>
        <w:t xml:space="preserve">mo </w:t>
      </w:r>
      <w:r>
        <w:rPr>
          <w:rFonts w:ascii="Lato Regular" w:hAnsi="Lato Regular"/>
        </w:rPr>
        <w:t xml:space="preserve">proceder. Si hay pruebas suficientes de abuso de sustancias, la gerencia, Recursos Humanos y el empleado en </w:t>
      </w:r>
      <w:proofErr w:type="spellStart"/>
      <w:r>
        <w:rPr>
          <w:rFonts w:ascii="Lato Regular" w:hAnsi="Lato Regular"/>
        </w:rPr>
        <w:t>cuestió</w:t>
      </w:r>
      <w:proofErr w:type="spellEnd"/>
      <w:r>
        <w:rPr>
          <w:rFonts w:ascii="Lato Regular" w:hAnsi="Lato Regular"/>
          <w:lang w:val="pt-PT"/>
        </w:rPr>
        <w:t>n se reunir</w:t>
      </w:r>
      <w:proofErr w:type="spellStart"/>
      <w:r>
        <w:rPr>
          <w:rFonts w:ascii="Lato Regular" w:hAnsi="Lato Regular"/>
        </w:rPr>
        <w:t>án</w:t>
      </w:r>
      <w:proofErr w:type="spellEnd"/>
      <w:r>
        <w:rPr>
          <w:rFonts w:ascii="Lato Regular" w:hAnsi="Lato Regular"/>
        </w:rPr>
        <w:t xml:space="preserve"> para una </w:t>
      </w:r>
      <w:r>
        <w:rPr>
          <w:rFonts w:ascii="Lato Regular" w:hAnsi="Lato Regular"/>
        </w:rPr>
        <w:lastRenderedPageBreak/>
        <w:t xml:space="preserve">junta formal. El empleado en cuestión </w:t>
      </w:r>
      <w:proofErr w:type="spellStart"/>
      <w:r>
        <w:rPr>
          <w:rFonts w:ascii="Lato Regular" w:hAnsi="Lato Regular"/>
        </w:rPr>
        <w:t>tambi</w:t>
      </w:r>
      <w:proofErr w:type="spellEnd"/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</w:rPr>
        <w:t>n se reserva el derecho de solicitar que un testigo o representante sindical se una a la discusión.</w:t>
      </w:r>
    </w:p>
    <w:p w14:paraId="793AC1D8" w14:textId="77777777" w:rsidR="00570221" w:rsidRDefault="00000000">
      <w:pPr>
        <w:pStyle w:val="Heading2"/>
      </w:pPr>
      <w:r>
        <w:t>Posterior a un accidente.</w:t>
      </w:r>
    </w:p>
    <w:p w14:paraId="5E2B84BC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Si existe una creencia probable de que un empleado estuvo bajo la influencia durante un accidente relacionado con el trabajo o mientras operaba un vehículo, máquina y/o dispositivo valioso de </w:t>
      </w:r>
      <w:r>
        <w:rPr>
          <w:rFonts w:ascii="Lato Bold" w:hAnsi="Lato Bold"/>
          <w:lang w:val="pt-PT"/>
        </w:rPr>
        <w:t>[</w:t>
      </w:r>
      <w:r w:rsidRPr="00766B9D">
        <w:rPr>
          <w:rFonts w:ascii="Lato Bold" w:hAnsi="Lato Bold"/>
          <w:lang w:val="es-MX"/>
        </w:rPr>
        <w:t>N</w:t>
      </w:r>
      <w:r>
        <w:rPr>
          <w:rFonts w:ascii="Lato Bold" w:hAnsi="Lato Bold"/>
          <w:lang w:val="fr-FR"/>
        </w:rPr>
        <w:t xml:space="preserve">ombre de la </w:t>
      </w:r>
      <w:r w:rsidRPr="00766B9D">
        <w:rPr>
          <w:rFonts w:ascii="Lato Bold" w:hAnsi="Lato Bold"/>
          <w:lang w:val="es-MX"/>
        </w:rPr>
        <w:t>Empresa</w:t>
      </w:r>
      <w:r>
        <w:rPr>
          <w:rFonts w:ascii="Lato Bold" w:hAnsi="Lato Bold"/>
          <w:lang w:val="pt-PT"/>
        </w:rPr>
        <w:t>]</w:t>
      </w:r>
      <w:r>
        <w:rPr>
          <w:rFonts w:ascii="Lato Regular" w:hAnsi="Lato Regular"/>
          <w:lang w:val="pt-PT"/>
        </w:rPr>
        <w:t>, se requerir</w:t>
      </w:r>
      <w:r>
        <w:rPr>
          <w:rFonts w:ascii="Lato Regular" w:hAnsi="Lato Regular"/>
        </w:rPr>
        <w:t xml:space="preserve">á que el empleado en cuestión se someta a una prueba de drogas. En este escenario, el empleado(s) en </w:t>
      </w:r>
      <w:proofErr w:type="spellStart"/>
      <w:r>
        <w:rPr>
          <w:rFonts w:ascii="Lato Regular" w:hAnsi="Lato Regular"/>
        </w:rPr>
        <w:t>cuestió</w:t>
      </w:r>
      <w:proofErr w:type="spellEnd"/>
      <w:r>
        <w:rPr>
          <w:rFonts w:ascii="Lato Regular" w:hAnsi="Lato Regular"/>
          <w:lang w:val="fr-FR"/>
        </w:rPr>
        <w:t xml:space="preserve">n </w:t>
      </w:r>
      <w:proofErr w:type="spellStart"/>
      <w:r>
        <w:rPr>
          <w:rFonts w:ascii="Lato Regular" w:hAnsi="Lato Regular"/>
          <w:lang w:val="fr-FR"/>
        </w:rPr>
        <w:t>tendr</w:t>
      </w:r>
      <w:r>
        <w:rPr>
          <w:rFonts w:ascii="Lato Regular" w:hAnsi="Lato Regular"/>
        </w:rPr>
        <w:t>ía</w:t>
      </w:r>
      <w:proofErr w:type="spellEnd"/>
      <w:r>
        <w:rPr>
          <w:rFonts w:ascii="Lato Regular" w:hAnsi="Lato Regular"/>
        </w:rPr>
        <w:t xml:space="preserve"> que someterse a un examen de drogas dentro de 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horas]</w:t>
      </w:r>
      <w:r>
        <w:rPr>
          <w:rFonts w:ascii="Lato Regular" w:hAnsi="Lato Regular"/>
        </w:rPr>
        <w:t xml:space="preserve"> horas </w:t>
      </w:r>
      <w:proofErr w:type="spellStart"/>
      <w:r>
        <w:rPr>
          <w:rFonts w:ascii="Lato Regular" w:hAnsi="Lato Regular"/>
        </w:rPr>
        <w:t>despu</w:t>
      </w:r>
      <w:proofErr w:type="spellEnd"/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</w:rPr>
        <w:t xml:space="preserve">s de que ocurrió </w:t>
      </w:r>
      <w:r>
        <w:rPr>
          <w:rFonts w:ascii="Lato Regular" w:hAnsi="Lato Regular"/>
          <w:lang w:val="pt-PT"/>
        </w:rPr>
        <w:t>el incidente.</w:t>
      </w:r>
    </w:p>
    <w:p w14:paraId="46901782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20E2AFB1" w14:textId="77777777" w:rsidR="00570221" w:rsidRDefault="00000000">
      <w:pPr>
        <w:pStyle w:val="Heading"/>
      </w:pPr>
      <w:r>
        <w:t>Acciones Disciplinarias:</w:t>
      </w:r>
    </w:p>
    <w:p w14:paraId="337AEE7F" w14:textId="77777777" w:rsidR="00570221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 xml:space="preserve">Los líderes de equipo, supervisores y gerentes deben informar de inmediato a los empleados que violen esta política. Si un empleado se niega a someterse a una prueba de </w:t>
      </w:r>
      <w:proofErr w:type="gramStart"/>
      <w:r>
        <w:rPr>
          <w:rFonts w:ascii="Lato Regular" w:hAnsi="Lato Regular"/>
        </w:rPr>
        <w:t>drogas</w:t>
      </w:r>
      <w:proofErr w:type="gramEnd"/>
      <w:r>
        <w:rPr>
          <w:rFonts w:ascii="Lato Regular" w:hAnsi="Lato Regular"/>
        </w:rPr>
        <w:t xml:space="preserve"> pero se cree que está bajo la influencia de éstas y/o alcohol, no se le permitirá ingresar al lugar de trabajo ni interactuar con los clientes.</w:t>
      </w:r>
    </w:p>
    <w:p w14:paraId="0E1C45C6" w14:textId="77777777" w:rsidR="00570221" w:rsidRDefault="00570221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6DAD62EA" w14:textId="77777777" w:rsidR="00570221" w:rsidRDefault="00000000">
      <w:pPr>
        <w:pStyle w:val="Body"/>
        <w:spacing w:line="360" w:lineRule="auto"/>
      </w:pPr>
      <w:r>
        <w:rPr>
          <w:rFonts w:ascii="Lato Bold" w:hAnsi="Lato Bold"/>
        </w:rPr>
        <w:t xml:space="preserve">[Nombre de la </w:t>
      </w:r>
      <w:r w:rsidRPr="00766B9D">
        <w:rPr>
          <w:rFonts w:ascii="Lato Bold" w:hAnsi="Lato Bold"/>
          <w:lang w:val="es-MX"/>
        </w:rPr>
        <w:t>E</w:t>
      </w:r>
      <w:r>
        <w:rPr>
          <w:rFonts w:ascii="Lato Bold" w:hAnsi="Lato Bold"/>
          <w:lang w:val="pt-PT"/>
        </w:rPr>
        <w:t>mpresa]</w:t>
      </w:r>
      <w:r>
        <w:rPr>
          <w:rFonts w:ascii="Lato Regular" w:hAnsi="Lato Regular"/>
        </w:rPr>
        <w:t xml:space="preserve"> se reserva el derecho de ofrecer a un empleado que d</w:t>
      </w:r>
      <w:r>
        <w:rPr>
          <w:rFonts w:ascii="Lato Regular" w:hAnsi="Lato Regular"/>
          <w:lang w:val="fr-FR"/>
        </w:rPr>
        <w:t xml:space="preserve">é </w:t>
      </w:r>
      <w:r>
        <w:rPr>
          <w:rFonts w:ascii="Lato Regular" w:hAnsi="Lato Regular"/>
        </w:rPr>
        <w:t xml:space="preserve">positivo en drogas y/o alcohol la oportunidad de regresar al trabajo, según las circunstancias del caso y los requisitos estatales. En este escenario, el empleado en cuestión deberá someterse a pruebas de detección de drogas </w:t>
      </w:r>
      <w:proofErr w:type="spellStart"/>
      <w:r>
        <w:rPr>
          <w:rFonts w:ascii="Lato Regular" w:hAnsi="Lato Regular"/>
        </w:rPr>
        <w:t>perió</w:t>
      </w:r>
      <w:proofErr w:type="spellEnd"/>
      <w:r>
        <w:rPr>
          <w:rFonts w:ascii="Lato Regular" w:hAnsi="Lato Regular"/>
          <w:lang w:val="it-IT"/>
        </w:rPr>
        <w:t>dicamente durante un m</w:t>
      </w:r>
      <w:r>
        <w:rPr>
          <w:rFonts w:ascii="Lato Regular" w:hAnsi="Lato Regular"/>
        </w:rPr>
        <w:t>í</w:t>
      </w:r>
      <w:r>
        <w:rPr>
          <w:rFonts w:ascii="Lato Regular" w:hAnsi="Lato Regular"/>
          <w:lang w:val="pt-PT"/>
        </w:rPr>
        <w:t xml:space="preserve">nimo de </w:t>
      </w:r>
      <w:r>
        <w:rPr>
          <w:rFonts w:ascii="Lato Bold" w:hAnsi="Lato Bold"/>
          <w:lang w:val="pt-PT"/>
        </w:rPr>
        <w:t>[n</w:t>
      </w:r>
      <w:r>
        <w:rPr>
          <w:rFonts w:ascii="Lato Bold" w:hAnsi="Lato Bold"/>
        </w:rPr>
        <w:t>ú</w:t>
      </w:r>
      <w:r>
        <w:rPr>
          <w:rFonts w:ascii="Lato Bold" w:hAnsi="Lato Bold"/>
          <w:lang w:val="pt-PT"/>
        </w:rPr>
        <w:t>mero de meses/a</w:t>
      </w:r>
      <w:proofErr w:type="spellStart"/>
      <w:r>
        <w:rPr>
          <w:rFonts w:ascii="Lato Bold" w:hAnsi="Lato Bold"/>
        </w:rPr>
        <w:t>ños</w:t>
      </w:r>
      <w:proofErr w:type="spellEnd"/>
      <w:r w:rsidRPr="00766B9D">
        <w:rPr>
          <w:rFonts w:ascii="Lato Bold" w:hAnsi="Lato Bold"/>
          <w:lang w:val="es-MX"/>
        </w:rPr>
        <w:t>]</w:t>
      </w:r>
      <w:r>
        <w:rPr>
          <w:rFonts w:ascii="Lato Regular" w:hAnsi="Lato Regular"/>
        </w:rPr>
        <w:t>. Si el empleado en cuestión da positivo durante el período de prueba o se niega a participar en una prueba de drogas, estará sujeto a medidas disciplinarias adicionales, que pueden incluir el despido.</w:t>
      </w:r>
    </w:p>
    <w:sectPr w:rsidR="00570221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6B63" w14:textId="77777777" w:rsidR="0032370C" w:rsidRDefault="0032370C">
      <w:r>
        <w:separator/>
      </w:r>
    </w:p>
  </w:endnote>
  <w:endnote w:type="continuationSeparator" w:id="0">
    <w:p w14:paraId="376B985B" w14:textId="77777777" w:rsidR="0032370C" w:rsidRDefault="0032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Bold">
    <w:altName w:val="Lato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 Regular">
    <w:panose1 w:val="020F0502020204030203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9413" w14:textId="6CF2FF57" w:rsidR="00570221" w:rsidRPr="00766B9D" w:rsidRDefault="00766B9D">
    <w:pPr>
      <w:pStyle w:val="HeaderFooter"/>
      <w:tabs>
        <w:tab w:val="clear" w:pos="9020"/>
        <w:tab w:val="center" w:pos="4680"/>
        <w:tab w:val="right" w:pos="9360"/>
      </w:tabs>
      <w:spacing w:line="360" w:lineRule="auto"/>
      <w:rPr>
        <w:rFonts w:ascii="Lato" w:hAnsi="Lato"/>
        <w:sz w:val="22"/>
        <w:szCs w:val="22"/>
        <w:lang w:val="es-MX"/>
      </w:rPr>
    </w:pPr>
    <w:r>
      <w:rPr>
        <w:rFonts w:ascii="Lato" w:hAnsi="Lato"/>
        <w:noProof/>
        <w:sz w:val="22"/>
        <w:szCs w:val="22"/>
        <w:lang w:val="es-MX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50A1A7AD" wp14:editId="1CF1C08F">
          <wp:simplePos x="0" y="0"/>
          <wp:positionH relativeFrom="column">
            <wp:posOffset>5495925</wp:posOffset>
          </wp:positionH>
          <wp:positionV relativeFrom="paragraph">
            <wp:posOffset>-180975</wp:posOffset>
          </wp:positionV>
          <wp:extent cx="494665" cy="468968"/>
          <wp:effectExtent l="0" t="0" r="0" b="7620"/>
          <wp:wrapNone/>
          <wp:docPr id="4390294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29470" name="Picture 439029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6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766B9D">
      <w:rPr>
        <w:rFonts w:ascii="Lato" w:hAnsi="Lato"/>
        <w:sz w:val="22"/>
        <w:szCs w:val="22"/>
        <w:lang w:val="es-MX"/>
      </w:rPr>
      <w:t xml:space="preserve">Esta </w:t>
    </w:r>
    <w:hyperlink r:id="rId2" w:history="1">
      <w:r w:rsidR="00000000" w:rsidRPr="00766B9D">
        <w:rPr>
          <w:rStyle w:val="Hyperlink0"/>
          <w:rFonts w:ascii="Lato" w:hAnsi="Lato"/>
          <w:sz w:val="22"/>
          <w:szCs w:val="22"/>
          <w:lang w:val="es-MX"/>
        </w:rPr>
        <w:t>plantilla de Política de abuso de drogas</w:t>
      </w:r>
    </w:hyperlink>
    <w:r w:rsidR="00000000" w:rsidRPr="00766B9D">
      <w:rPr>
        <w:rFonts w:ascii="Lato" w:hAnsi="Lato"/>
        <w:sz w:val="22"/>
        <w:szCs w:val="22"/>
        <w:lang w:val="es-MX"/>
      </w:rPr>
      <w:t xml:space="preserve"> fue hecha por </w:t>
    </w:r>
    <w:hyperlink r:id="rId3" w:history="1">
      <w:proofErr w:type="spellStart"/>
      <w:r w:rsidR="00000000" w:rsidRPr="00766B9D">
        <w:rPr>
          <w:rStyle w:val="Hyperlink0"/>
          <w:rFonts w:ascii="Lato" w:hAnsi="Lato"/>
          <w:sz w:val="22"/>
          <w:szCs w:val="22"/>
          <w:lang w:val="es-MX"/>
        </w:rPr>
        <w:t>Betterteam</w:t>
      </w:r>
      <w:proofErr w:type="spellEnd"/>
    </w:hyperlink>
    <w:r w:rsidR="00000000" w:rsidRPr="00766B9D">
      <w:rPr>
        <w:rFonts w:ascii="Lato" w:hAnsi="Lato"/>
        <w:sz w:val="22"/>
        <w:szCs w:val="22"/>
        <w:lang w:val="es-MX"/>
      </w:rPr>
      <w:t xml:space="preserve">.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7D3E" w14:textId="77777777" w:rsidR="0032370C" w:rsidRDefault="0032370C">
      <w:r>
        <w:separator/>
      </w:r>
    </w:p>
  </w:footnote>
  <w:footnote w:type="continuationSeparator" w:id="0">
    <w:p w14:paraId="076854C6" w14:textId="77777777" w:rsidR="0032370C" w:rsidRDefault="0032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16CA"/>
    <w:multiLevelType w:val="hybridMultilevel"/>
    <w:tmpl w:val="6D6668D8"/>
    <w:numStyleLink w:val="Bullet"/>
  </w:abstractNum>
  <w:abstractNum w:abstractNumId="1" w15:restartNumberingAfterBreak="0">
    <w:nsid w:val="528C7962"/>
    <w:multiLevelType w:val="hybridMultilevel"/>
    <w:tmpl w:val="99F26E34"/>
    <w:numStyleLink w:val="Numbered"/>
  </w:abstractNum>
  <w:abstractNum w:abstractNumId="2" w15:restartNumberingAfterBreak="0">
    <w:nsid w:val="5CCE18B3"/>
    <w:multiLevelType w:val="hybridMultilevel"/>
    <w:tmpl w:val="99F26E34"/>
    <w:styleLink w:val="Numbered"/>
    <w:lvl w:ilvl="0" w:tplc="42A42446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41A3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BB7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2179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B08C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E64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F00B9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C2663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00125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9912951"/>
    <w:multiLevelType w:val="hybridMultilevel"/>
    <w:tmpl w:val="6D6668D8"/>
    <w:styleLink w:val="Bullet"/>
    <w:lvl w:ilvl="0" w:tplc="AD1A2BE8">
      <w:start w:val="1"/>
      <w:numFmt w:val="bullet"/>
      <w:lvlText w:val="•"/>
      <w:lvlJc w:val="left"/>
      <w:pPr>
        <w:ind w:left="46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452F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EC06DB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2C03DE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E2AC8C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AEE554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55A82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F7677C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7B81B1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252471892">
    <w:abstractNumId w:val="2"/>
  </w:num>
  <w:num w:numId="2" w16cid:durableId="342556860">
    <w:abstractNumId w:val="1"/>
  </w:num>
  <w:num w:numId="3" w16cid:durableId="912471713">
    <w:abstractNumId w:val="3"/>
  </w:num>
  <w:num w:numId="4" w16cid:durableId="83279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21"/>
    <w:rsid w:val="0032370C"/>
    <w:rsid w:val="00570221"/>
    <w:rsid w:val="007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1467C"/>
  <w15:docId w15:val="{E0478EF8-3048-4D63-8A70-5F55B4AC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line="360" w:lineRule="auto"/>
      <w:outlineLvl w:val="1"/>
    </w:pPr>
    <w:rPr>
      <w:rFonts w:ascii="Lato Bold" w:hAnsi="Lato Bold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A2FF"/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Lato Bold" w:hAnsi="Lato Bold" w:cs="Arial Unicode MS"/>
      <w:color w:val="000000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line="360" w:lineRule="auto"/>
      <w:outlineLvl w:val="0"/>
    </w:pPr>
    <w:rPr>
      <w:rFonts w:ascii="Lato Bold" w:hAnsi="Lato Bold" w:cs="Arial Unicode MS"/>
      <w:color w:val="000000"/>
      <w:sz w:val="27"/>
      <w:szCs w:val="27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766B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B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6B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pol%C3%ADtica-de-abuso-de-sustancia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Lato Bold"/>
        <a:ea typeface="Lato Bold"/>
        <a:cs typeface="Lato Bold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2024-02-26T06:59:00Z</dcterms:created>
  <dcterms:modified xsi:type="dcterms:W3CDTF">2024-02-26T06:59:00Z</dcterms:modified>
</cp:coreProperties>
</file>